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54" w:rsidRDefault="009D5D54">
      <w:r>
        <w:t>Sulla base dei documenti allegati e delle seguenti indicazioni si determini il reddito di esercizio e la base imponibile IRAP con le relative imposte, anche differite ed anticipate.</w:t>
      </w:r>
    </w:p>
    <w:p w:rsidR="009D5D54" w:rsidRDefault="009D5D54">
      <w:r>
        <w:t xml:space="preserve">Si rediga inoltre la dichiarazione dei redditi e la dichiarazione </w:t>
      </w:r>
      <w:proofErr w:type="spellStart"/>
      <w:r>
        <w:t>irap</w:t>
      </w:r>
      <w:proofErr w:type="spellEnd"/>
      <w:r>
        <w:t xml:space="preserve"> della società XXXXX srl.</w:t>
      </w:r>
    </w:p>
    <w:p w:rsidR="009D5D54" w:rsidRDefault="009D5D54"/>
    <w:p w:rsidR="000953AE" w:rsidRDefault="000953AE">
      <w:r>
        <w:t>Si forniscono le seguenti informazioni:</w:t>
      </w:r>
    </w:p>
    <w:p w:rsidR="000953AE" w:rsidRDefault="000953AE" w:rsidP="000953AE">
      <w:pPr>
        <w:pStyle w:val="Paragrafoelenco"/>
        <w:numPr>
          <w:ilvl w:val="0"/>
          <w:numId w:val="1"/>
        </w:numPr>
      </w:pPr>
      <w:r>
        <w:t xml:space="preserve">La società detiene una partecipazione del 99% in una </w:t>
      </w:r>
      <w:proofErr w:type="spellStart"/>
      <w:r>
        <w:t>snc</w:t>
      </w:r>
      <w:proofErr w:type="spellEnd"/>
      <w:r>
        <w:t xml:space="preserve"> che ha realizzato un reddito di esercizio di euro </w:t>
      </w:r>
      <w:r w:rsidR="00C540F8">
        <w:t>14</w:t>
      </w:r>
      <w:r w:rsidR="00191686">
        <w:t>.</w:t>
      </w:r>
      <w:r w:rsidR="00C540F8">
        <w:t>089</w:t>
      </w:r>
      <w:r w:rsidR="00191686">
        <w:t>,00;</w:t>
      </w:r>
    </w:p>
    <w:p w:rsidR="00191686" w:rsidRDefault="00191686" w:rsidP="000953AE">
      <w:pPr>
        <w:pStyle w:val="Paragrafoelenco"/>
        <w:numPr>
          <w:ilvl w:val="0"/>
          <w:numId w:val="1"/>
        </w:numPr>
      </w:pPr>
      <w:r>
        <w:t xml:space="preserve">La deduzione </w:t>
      </w:r>
      <w:proofErr w:type="spellStart"/>
      <w:r>
        <w:t>ires</w:t>
      </w:r>
      <w:proofErr w:type="spellEnd"/>
      <w:r>
        <w:t xml:space="preserve"> per </w:t>
      </w:r>
      <w:proofErr w:type="spellStart"/>
      <w:r>
        <w:t>l’irap</w:t>
      </w:r>
      <w:proofErr w:type="spellEnd"/>
      <w:r>
        <w:t xml:space="preserve"> versata sul costo del personale è pari ad euro 6</w:t>
      </w:r>
      <w:r w:rsidR="008F6256">
        <w:t>5</w:t>
      </w:r>
      <w:r>
        <w:t>.</w:t>
      </w:r>
      <w:r w:rsidR="008F6256">
        <w:t>565</w:t>
      </w:r>
      <w:r>
        <w:t>,00;</w:t>
      </w:r>
    </w:p>
    <w:p w:rsidR="00191686" w:rsidRDefault="00191686" w:rsidP="000953AE">
      <w:pPr>
        <w:pStyle w:val="Paragrafoelenco"/>
        <w:numPr>
          <w:ilvl w:val="0"/>
          <w:numId w:val="1"/>
        </w:numPr>
      </w:pPr>
      <w:r>
        <w:t xml:space="preserve">L’importo dell’incremento del patrimonio netto per la determinazione della detassazione ACE è pari ad euro </w:t>
      </w:r>
      <w:r w:rsidR="008F6256">
        <w:t>2</w:t>
      </w:r>
      <w:r>
        <w:t>.</w:t>
      </w:r>
      <w:r w:rsidR="008F6256">
        <w:t>012</w:t>
      </w:r>
      <w:r>
        <w:t>.</w:t>
      </w:r>
      <w:r w:rsidR="008F6256">
        <w:t>988</w:t>
      </w:r>
      <w:r>
        <w:t>,00;</w:t>
      </w:r>
    </w:p>
    <w:p w:rsidR="00191686" w:rsidRPr="000045AF" w:rsidRDefault="00F259F5" w:rsidP="000953AE">
      <w:pPr>
        <w:pStyle w:val="Paragrafoelenco"/>
        <w:numPr>
          <w:ilvl w:val="0"/>
          <w:numId w:val="1"/>
        </w:numPr>
      </w:pPr>
      <w:r w:rsidRPr="000045AF">
        <w:t>Gli oneri finanziari inclusi nei canoni di leasing mobiliari e immobil</w:t>
      </w:r>
      <w:r w:rsidR="000045AF" w:rsidRPr="000045AF">
        <w:t>iari sono pari ad euro 15.477,00</w:t>
      </w:r>
      <w:r w:rsidRPr="000045AF">
        <w:t>;</w:t>
      </w:r>
    </w:p>
    <w:p w:rsidR="00F259F5" w:rsidRPr="000045AF" w:rsidRDefault="0095546B" w:rsidP="000953AE">
      <w:pPr>
        <w:pStyle w:val="Paragrafoelenco"/>
        <w:numPr>
          <w:ilvl w:val="0"/>
          <w:numId w:val="1"/>
        </w:numPr>
      </w:pPr>
      <w:r w:rsidRPr="000045AF">
        <w:t xml:space="preserve">Le variazioni in diminuzione relative al recupero dei costi che hanno generato imposte anticipate negli anni precedenti hanno rilevanza sia ai fini </w:t>
      </w:r>
      <w:proofErr w:type="spellStart"/>
      <w:r w:rsidRPr="000045AF">
        <w:t>ires</w:t>
      </w:r>
      <w:proofErr w:type="spellEnd"/>
      <w:r w:rsidRPr="000045AF">
        <w:t xml:space="preserve"> che </w:t>
      </w:r>
      <w:proofErr w:type="spellStart"/>
      <w:r w:rsidRPr="000045AF">
        <w:t>irap</w:t>
      </w:r>
      <w:proofErr w:type="spellEnd"/>
      <w:r w:rsidRPr="000045AF">
        <w:t>.</w:t>
      </w:r>
    </w:p>
    <w:p w:rsidR="0095546B" w:rsidRPr="000045AF" w:rsidRDefault="0095546B" w:rsidP="000953AE">
      <w:pPr>
        <w:pStyle w:val="Paragrafoelenco"/>
        <w:numPr>
          <w:ilvl w:val="0"/>
          <w:numId w:val="1"/>
        </w:numPr>
      </w:pPr>
      <w:r w:rsidRPr="000045AF">
        <w:t xml:space="preserve">L’importo dell’eccedenza di ROL da riportare dagli anni </w:t>
      </w:r>
      <w:r w:rsidR="000045AF" w:rsidRPr="000045AF">
        <w:t>precedenti ammonta ad euro 2.909</w:t>
      </w:r>
      <w:r w:rsidRPr="000045AF">
        <w:t>.</w:t>
      </w:r>
      <w:r w:rsidR="000045AF" w:rsidRPr="000045AF">
        <w:t>2</w:t>
      </w:r>
      <w:r w:rsidRPr="000045AF">
        <w:t>12,00</w:t>
      </w:r>
      <w:bookmarkStart w:id="0" w:name="_GoBack"/>
      <w:bookmarkEnd w:id="0"/>
    </w:p>
    <w:sectPr w:rsidR="0095546B" w:rsidRPr="00004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16A1"/>
    <w:multiLevelType w:val="hybridMultilevel"/>
    <w:tmpl w:val="0FD253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54"/>
    <w:rsid w:val="000045AF"/>
    <w:rsid w:val="000953AE"/>
    <w:rsid w:val="00191686"/>
    <w:rsid w:val="002102A3"/>
    <w:rsid w:val="006B338B"/>
    <w:rsid w:val="008F6256"/>
    <w:rsid w:val="0095546B"/>
    <w:rsid w:val="009D5D54"/>
    <w:rsid w:val="00C540F8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Ciafardoni</dc:creator>
  <cp:lastModifiedBy>Ciafardoni</cp:lastModifiedBy>
  <cp:revision>3</cp:revision>
  <dcterms:created xsi:type="dcterms:W3CDTF">2016-11-07T16:49:00Z</dcterms:created>
  <dcterms:modified xsi:type="dcterms:W3CDTF">2016-11-07T17:37:00Z</dcterms:modified>
</cp:coreProperties>
</file>