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bookmarkStart w:id="0" w:name="_GoBack"/>
      <w:bookmarkEnd w:id="0"/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35B5D49A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35512B">
        <w:rPr>
          <w:rFonts w:ascii="Titillium" w:hAnsi="Titillium"/>
          <w:sz w:val="20"/>
          <w:szCs w:val="20"/>
        </w:rPr>
        <w:t xml:space="preserve">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F6314D" w:rsidRPr="0035512B">
        <w:rPr>
          <w:rFonts w:ascii="Titillium" w:hAnsi="Titillium"/>
          <w:sz w:val="20"/>
          <w:szCs w:val="20"/>
        </w:rPr>
        <w:t xml:space="preserve"> </w:t>
      </w:r>
      <w:r w:rsidR="00320D93" w:rsidRPr="0035512B">
        <w:rPr>
          <w:rFonts w:ascii="Titillium" w:hAnsi="Titillium"/>
          <w:sz w:val="20"/>
          <w:szCs w:val="20"/>
        </w:rPr>
        <w:t>20</w:t>
      </w:r>
      <w:r w:rsidR="00856E0D" w:rsidRPr="0035512B">
        <w:rPr>
          <w:rFonts w:ascii="Titillium" w:hAnsi="Titillium"/>
          <w:sz w:val="20"/>
          <w:szCs w:val="20"/>
        </w:rPr>
        <w:t>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C837D4" w:rsidRPr="0035512B">
        <w:rPr>
          <w:rFonts w:ascii="Titillium" w:hAnsi="Titillium"/>
          <w:sz w:val="20"/>
          <w:szCs w:val="20"/>
        </w:rPr>
        <w:t>. N</w:t>
      </w:r>
      <w:r w:rsidR="00320D93" w:rsidRPr="0035512B">
        <w:rPr>
          <w:rFonts w:ascii="Titillium" w:hAnsi="Titillium"/>
          <w:sz w:val="20"/>
          <w:szCs w:val="20"/>
        </w:rPr>
        <w:t>ella</w:t>
      </w:r>
      <w:r w:rsidR="00320D93" w:rsidRPr="00A70013">
        <w:rPr>
          <w:rFonts w:ascii="Titillium" w:hAnsi="Titillium"/>
          <w:sz w:val="20"/>
          <w:szCs w:val="20"/>
        </w:rPr>
        <w:t xml:space="preserve">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>con funzioni analoghe</w:t>
      </w:r>
      <w:r w:rsidR="00E82873" w:rsidRPr="0035512B">
        <w:rPr>
          <w:rFonts w:ascii="Titillium" w:hAnsi="Titillium"/>
          <w:sz w:val="20"/>
          <w:szCs w:val="20"/>
        </w:rPr>
        <w:t xml:space="preserve">, 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856E0D" w:rsidRPr="0035512B">
        <w:rPr>
          <w:rFonts w:ascii="Titillium" w:hAnsi="Titillium"/>
          <w:sz w:val="20"/>
          <w:szCs w:val="20"/>
        </w:rPr>
        <w:t xml:space="preserve"> 202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E82873" w:rsidRPr="0035512B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 xml:space="preserve">la griglia di </w:t>
      </w:r>
      <w:r w:rsidR="00C702CE" w:rsidRPr="00A70013">
        <w:rPr>
          <w:rFonts w:ascii="Titillium" w:hAnsi="Titillium"/>
          <w:sz w:val="20"/>
          <w:szCs w:val="20"/>
        </w:rPr>
        <w:lastRenderedPageBreak/>
        <w:t>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>non è aperto e non è elaborabile (es. formato immagine jpeg, tif,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2B6" w16cex:dateUtc="2021-04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83B2" w16cid:durableId="2427E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FD57F" w14:textId="77777777" w:rsidR="005B7749" w:rsidRDefault="005B7749" w:rsidP="008833F8">
      <w:pPr>
        <w:spacing w:after="0"/>
      </w:pPr>
      <w:r>
        <w:separator/>
      </w:r>
    </w:p>
  </w:endnote>
  <w:endnote w:type="continuationSeparator" w:id="0">
    <w:p w14:paraId="538BB58F" w14:textId="77777777" w:rsidR="005B7749" w:rsidRDefault="005B7749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6A0FD664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170">
          <w:rPr>
            <w:noProof/>
          </w:rPr>
          <w:t>2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FB1BE" w14:textId="77777777" w:rsidR="005B7749" w:rsidRDefault="005B7749" w:rsidP="008833F8">
      <w:pPr>
        <w:spacing w:after="0"/>
      </w:pPr>
      <w:r>
        <w:separator/>
      </w:r>
    </w:p>
  </w:footnote>
  <w:footnote w:type="continuationSeparator" w:id="0">
    <w:p w14:paraId="35D7CFED" w14:textId="77777777" w:rsidR="005B7749" w:rsidRDefault="005B7749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2BA1C750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 xml:space="preserve">delibera ANAC n. </w:t>
    </w:r>
    <w:r w:rsidR="0035512B">
      <w:rPr>
        <w:rFonts w:ascii="Titillium" w:hAnsi="Titillium" w:cs="Times New Roman"/>
        <w:b/>
        <w:sz w:val="20"/>
        <w:szCs w:val="20"/>
      </w:rPr>
      <w:t>201</w:t>
    </w:r>
    <w:r w:rsidRPr="00A70013">
      <w:rPr>
        <w:rFonts w:ascii="Titillium" w:hAnsi="Titillium" w:cs="Times New Roman"/>
        <w:b/>
        <w:sz w:val="20"/>
        <w:szCs w:val="20"/>
      </w:rPr>
      <w:t>/202</w:t>
    </w:r>
    <w:r w:rsidR="009E2A6C">
      <w:rPr>
        <w:rFonts w:ascii="Titillium" w:hAnsi="Titillium" w:cs="Times New Roman"/>
        <w:b/>
        <w:sz w:val="20"/>
        <w:szCs w:val="20"/>
      </w:rPr>
      <w:t>2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5512B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749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9E2A6C"/>
    <w:rsid w:val="00A00170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FD77-77E4-4380-B634-3A66059C4A24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BFA2EF4D-527C-498F-9D18-8A1E4989F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D79D2-7F39-41C5-A1CA-C76B22F0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3DB94-8FBE-47AD-A85A-5A39891B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Ciriello Susanna</cp:lastModifiedBy>
  <cp:revision>2</cp:revision>
  <cp:lastPrinted>2018-02-28T15:39:00Z</cp:lastPrinted>
  <dcterms:created xsi:type="dcterms:W3CDTF">2022-05-02T11:46:00Z</dcterms:created>
  <dcterms:modified xsi:type="dcterms:W3CDTF">2022-05-02T11:46:00Z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